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27" w:rsidRDefault="00A61027" w:rsidP="00A61027">
      <w:pPr>
        <w:jc w:val="center"/>
        <w:rPr>
          <w:rFonts w:cstheme="minorHAnsi"/>
          <w:u w:val="single"/>
          <w:lang w:val="en-GB"/>
        </w:rPr>
      </w:pPr>
      <w:r>
        <w:rPr>
          <w:rFonts w:cstheme="minorHAnsi"/>
          <w:u w:val="single"/>
          <w:lang w:val="en-GB"/>
        </w:rPr>
        <w:t xml:space="preserve">Short Report on the AGM </w:t>
      </w:r>
    </w:p>
    <w:p w:rsidR="00A61027" w:rsidRPr="00A61027" w:rsidRDefault="00A61027" w:rsidP="00A61027">
      <w:pPr>
        <w:jc w:val="center"/>
        <w:rPr>
          <w:rFonts w:cstheme="minorHAnsi"/>
          <w:u w:val="single"/>
          <w:lang w:val="en-GB"/>
        </w:rPr>
      </w:pPr>
      <w:r w:rsidRPr="00A61027">
        <w:rPr>
          <w:rFonts w:cstheme="minorHAnsi"/>
          <w:u w:val="single"/>
          <w:lang w:val="en-GB"/>
        </w:rPr>
        <w:t>HEREFORDSHIRE HEALTH and SAFETY GROUP</w:t>
      </w:r>
    </w:p>
    <w:p w:rsidR="00A61027" w:rsidRPr="00A61027" w:rsidRDefault="00A61027" w:rsidP="00A61027">
      <w:pPr>
        <w:jc w:val="center"/>
        <w:rPr>
          <w:rFonts w:cstheme="minorHAnsi"/>
          <w:u w:val="single"/>
          <w:lang w:val="en-GB"/>
        </w:rPr>
      </w:pPr>
      <w:r w:rsidRPr="00A61027">
        <w:rPr>
          <w:rFonts w:cstheme="minorHAnsi"/>
          <w:u w:val="single"/>
          <w:lang w:val="en-GB"/>
        </w:rPr>
        <w:t>Minutes of ANNUAL GENERAL MEETING held at Warehouse 701</w:t>
      </w:r>
    </w:p>
    <w:p w:rsidR="00A61027" w:rsidRPr="00A61027" w:rsidRDefault="00A61027" w:rsidP="00A61027">
      <w:pPr>
        <w:jc w:val="center"/>
        <w:rPr>
          <w:rFonts w:cstheme="minorHAnsi"/>
          <w:u w:val="single"/>
          <w:lang w:val="en-GB"/>
        </w:rPr>
      </w:pPr>
      <w:proofErr w:type="gramStart"/>
      <w:r w:rsidRPr="00A61027">
        <w:rPr>
          <w:rFonts w:cstheme="minorHAnsi"/>
          <w:u w:val="single"/>
          <w:lang w:val="en-GB"/>
        </w:rPr>
        <w:t>ON WEDNESDAY JANUARY 25</w:t>
      </w:r>
      <w:r w:rsidRPr="00A61027">
        <w:rPr>
          <w:rFonts w:cstheme="minorHAnsi"/>
          <w:u w:val="single"/>
          <w:vertAlign w:val="superscript"/>
          <w:lang w:val="en-GB"/>
        </w:rPr>
        <w:t>th</w:t>
      </w:r>
      <w:r w:rsidRPr="00A61027">
        <w:rPr>
          <w:rFonts w:cstheme="minorHAnsi"/>
          <w:u w:val="single"/>
          <w:lang w:val="en-GB"/>
        </w:rPr>
        <w:t xml:space="preserve"> 2023 at 1830 hours.</w:t>
      </w:r>
      <w:proofErr w:type="gramEnd"/>
    </w:p>
    <w:p w:rsidR="00A61027" w:rsidRPr="00A61027" w:rsidRDefault="00A61027" w:rsidP="00A61027">
      <w:pPr>
        <w:pStyle w:val="NoSpacing"/>
        <w:rPr>
          <w:rFonts w:cstheme="minorHAnsi"/>
          <w:lang w:val="en-GB"/>
        </w:rPr>
      </w:pPr>
      <w:r w:rsidRPr="00A61027">
        <w:rPr>
          <w:rFonts w:cstheme="minorHAnsi"/>
          <w:u w:val="single"/>
          <w:lang w:val="en-GB"/>
        </w:rPr>
        <w:t>Present</w:t>
      </w:r>
      <w:r w:rsidRPr="00A61027">
        <w:rPr>
          <w:rFonts w:cstheme="minorHAnsi"/>
          <w:lang w:val="en-GB"/>
        </w:rPr>
        <w:t xml:space="preserve"> (committee) (7) Phil Chandler (Chair), Roger </w:t>
      </w:r>
      <w:proofErr w:type="spellStart"/>
      <w:r w:rsidRPr="00A61027">
        <w:rPr>
          <w:rFonts w:cstheme="minorHAnsi"/>
          <w:lang w:val="en-GB"/>
        </w:rPr>
        <w:t>Bibbings</w:t>
      </w:r>
      <w:proofErr w:type="spellEnd"/>
      <w:r w:rsidRPr="00A61027">
        <w:rPr>
          <w:rFonts w:cstheme="minorHAnsi"/>
          <w:lang w:val="en-GB"/>
        </w:rPr>
        <w:t xml:space="preserve">, Adrian Gale, Gavin Pettigrew, Rebecca Lewis, Les </w:t>
      </w:r>
      <w:proofErr w:type="spellStart"/>
      <w:r w:rsidRPr="00A61027">
        <w:rPr>
          <w:rFonts w:cstheme="minorHAnsi"/>
          <w:lang w:val="en-GB"/>
        </w:rPr>
        <w:t>Coultas</w:t>
      </w:r>
      <w:proofErr w:type="spellEnd"/>
      <w:r w:rsidRPr="00A61027">
        <w:rPr>
          <w:rFonts w:cstheme="minorHAnsi"/>
          <w:lang w:val="en-GB"/>
        </w:rPr>
        <w:t xml:space="preserve">, Mike Burge </w:t>
      </w:r>
    </w:p>
    <w:p w:rsidR="00A61027" w:rsidRPr="00A61027" w:rsidRDefault="00A61027" w:rsidP="00A61027">
      <w:pPr>
        <w:pStyle w:val="NoSpacing"/>
        <w:rPr>
          <w:rFonts w:cstheme="minorHAnsi"/>
          <w:lang w:val="en-GB"/>
        </w:rPr>
      </w:pPr>
      <w:r w:rsidRPr="00A61027">
        <w:rPr>
          <w:rFonts w:cstheme="minorHAnsi"/>
          <w:u w:val="single"/>
          <w:lang w:val="en-GB"/>
        </w:rPr>
        <w:t>Present</w:t>
      </w:r>
      <w:r w:rsidRPr="00A61027">
        <w:rPr>
          <w:rFonts w:cstheme="minorHAnsi"/>
          <w:lang w:val="en-GB"/>
        </w:rPr>
        <w:t xml:space="preserve"> (members) (1) Amber Bradshaw (</w:t>
      </w:r>
      <w:proofErr w:type="spellStart"/>
      <w:r w:rsidRPr="00A61027">
        <w:rPr>
          <w:rFonts w:cstheme="minorHAnsi"/>
          <w:lang w:val="en-GB"/>
        </w:rPr>
        <w:t>Ornua</w:t>
      </w:r>
      <w:proofErr w:type="spellEnd"/>
      <w:r w:rsidRPr="00A61027">
        <w:rPr>
          <w:rFonts w:cstheme="minorHAnsi"/>
          <w:lang w:val="en-GB"/>
        </w:rPr>
        <w:t xml:space="preserve">), </w:t>
      </w:r>
    </w:p>
    <w:p w:rsidR="00A61027" w:rsidRPr="00A61027" w:rsidRDefault="00A61027" w:rsidP="00A61027">
      <w:pPr>
        <w:pStyle w:val="NoSpacing"/>
        <w:rPr>
          <w:rFonts w:cstheme="minorHAnsi"/>
          <w:lang w:val="en-GB"/>
        </w:rPr>
      </w:pPr>
      <w:r w:rsidRPr="00A61027">
        <w:rPr>
          <w:rFonts w:cstheme="minorHAnsi"/>
          <w:u w:val="single"/>
          <w:lang w:val="en-GB"/>
        </w:rPr>
        <w:t>Apologies</w:t>
      </w:r>
      <w:r w:rsidRPr="00A61027">
        <w:rPr>
          <w:rFonts w:cstheme="minorHAnsi"/>
          <w:lang w:val="en-GB"/>
        </w:rPr>
        <w:t xml:space="preserve"> (8) Peter Smith, Jane Stevenson, Bruce Chartres, James Mattock (Wyevale Nurseries), Sue Lunn (Herefordshire Headway), Susannah Burridge, Julia Cotton, Ron Aston</w:t>
      </w:r>
    </w:p>
    <w:p w:rsidR="00A61027" w:rsidRPr="00A61027" w:rsidRDefault="00A61027" w:rsidP="00A61027">
      <w:pPr>
        <w:pStyle w:val="NoSpacing"/>
        <w:rPr>
          <w:rFonts w:cstheme="minorHAnsi"/>
          <w:lang w:val="en-GB"/>
        </w:rPr>
      </w:pPr>
    </w:p>
    <w:p w:rsidR="00A61027" w:rsidRPr="00A61027" w:rsidRDefault="00A61027" w:rsidP="00A61027">
      <w:pPr>
        <w:pStyle w:val="NoSpacing"/>
        <w:rPr>
          <w:rFonts w:cstheme="minorHAnsi"/>
          <w:u w:val="single"/>
          <w:lang w:val="en-GB"/>
        </w:rPr>
      </w:pPr>
      <w:r w:rsidRPr="00A61027">
        <w:rPr>
          <w:rFonts w:cstheme="minorHAnsi"/>
          <w:u w:val="single"/>
          <w:lang w:val="en-GB"/>
        </w:rPr>
        <w:t>AGM</w:t>
      </w:r>
    </w:p>
    <w:p w:rsidR="00A61027" w:rsidRPr="00A61027" w:rsidRDefault="00A61027" w:rsidP="00A61027">
      <w:pPr>
        <w:pStyle w:val="ox-80efcde11e-msonormal"/>
        <w:shd w:val="clear" w:color="auto" w:fill="FFFFFF"/>
        <w:spacing w:before="0" w:beforeAutospacing="0" w:after="0" w:afterAutospacing="0"/>
        <w:textAlignment w:val="baseline"/>
        <w:rPr>
          <w:rFonts w:asciiTheme="minorHAnsi" w:hAnsiTheme="minorHAnsi" w:cstheme="minorHAnsi"/>
          <w:color w:val="000000"/>
          <w:sz w:val="22"/>
          <w:szCs w:val="22"/>
        </w:rPr>
      </w:pPr>
      <w:r w:rsidRPr="00A61027">
        <w:rPr>
          <w:rFonts w:asciiTheme="minorHAnsi" w:hAnsiTheme="minorHAnsi" w:cstheme="minorHAnsi"/>
          <w:sz w:val="22"/>
          <w:szCs w:val="22"/>
        </w:rPr>
        <w:t>Introduction from the Chair Phil Chandler who outlined t</w:t>
      </w:r>
      <w:r w:rsidRPr="00A61027">
        <w:rPr>
          <w:rFonts w:asciiTheme="minorHAnsi" w:hAnsiTheme="minorHAnsi" w:cstheme="minorHAnsi"/>
          <w:color w:val="000000"/>
          <w:sz w:val="22"/>
          <w:szCs w:val="22"/>
        </w:rPr>
        <w:t>he HSE Strategy 2022 to 2023 and sets out the work they will undertake in 2022/23 against the five strategic objectives:</w:t>
      </w:r>
    </w:p>
    <w:p w:rsidR="00A61027" w:rsidRPr="00A61027" w:rsidRDefault="00A61027" w:rsidP="00A61027">
      <w:pPr>
        <w:numPr>
          <w:ilvl w:val="0"/>
          <w:numId w:val="2"/>
        </w:numPr>
        <w:shd w:val="clear" w:color="auto" w:fill="FFFFFF"/>
        <w:spacing w:after="0" w:line="240" w:lineRule="auto"/>
        <w:ind w:left="360"/>
        <w:textAlignment w:val="baseline"/>
        <w:rPr>
          <w:rFonts w:eastAsia="Times New Roman" w:cstheme="minorHAnsi"/>
          <w:color w:val="000000"/>
          <w:lang w:val="en-GB" w:eastAsia="en-GB"/>
        </w:rPr>
      </w:pPr>
      <w:r w:rsidRPr="00A61027">
        <w:rPr>
          <w:rFonts w:eastAsia="Times New Roman" w:cstheme="minorHAnsi"/>
          <w:color w:val="000000"/>
          <w:lang w:val="en-GB" w:eastAsia="en-GB"/>
        </w:rPr>
        <w:t>Reduce work-related ill health, with a specific focus on mental health and stress.</w:t>
      </w:r>
    </w:p>
    <w:p w:rsidR="00A61027" w:rsidRPr="00A61027" w:rsidRDefault="00A61027" w:rsidP="00A61027">
      <w:pPr>
        <w:numPr>
          <w:ilvl w:val="0"/>
          <w:numId w:val="2"/>
        </w:numPr>
        <w:shd w:val="clear" w:color="auto" w:fill="FFFFFF"/>
        <w:spacing w:after="0" w:line="240" w:lineRule="auto"/>
        <w:ind w:left="360"/>
        <w:textAlignment w:val="baseline"/>
        <w:rPr>
          <w:rFonts w:eastAsia="Times New Roman" w:cstheme="minorHAnsi"/>
          <w:color w:val="000000"/>
          <w:lang w:val="en-GB" w:eastAsia="en-GB"/>
        </w:rPr>
      </w:pPr>
      <w:r w:rsidRPr="00A61027">
        <w:rPr>
          <w:rFonts w:eastAsia="Times New Roman" w:cstheme="minorHAnsi"/>
          <w:color w:val="000000"/>
          <w:lang w:val="en-GB" w:eastAsia="en-GB"/>
        </w:rPr>
        <w:t>Increase and maintain trust to ensure people feel safe where they live, where they work and, in their environment.</w:t>
      </w:r>
    </w:p>
    <w:p w:rsidR="00A61027" w:rsidRPr="00A61027" w:rsidRDefault="00A61027" w:rsidP="00A61027">
      <w:pPr>
        <w:numPr>
          <w:ilvl w:val="0"/>
          <w:numId w:val="2"/>
        </w:numPr>
        <w:shd w:val="clear" w:color="auto" w:fill="FFFFFF"/>
        <w:spacing w:after="0" w:line="240" w:lineRule="auto"/>
        <w:ind w:left="360"/>
        <w:textAlignment w:val="baseline"/>
        <w:rPr>
          <w:rFonts w:eastAsia="Times New Roman" w:cstheme="minorHAnsi"/>
          <w:color w:val="000000"/>
          <w:lang w:val="en-GB" w:eastAsia="en-GB"/>
        </w:rPr>
      </w:pPr>
      <w:r w:rsidRPr="00A61027">
        <w:rPr>
          <w:rFonts w:eastAsia="Times New Roman" w:cstheme="minorHAnsi"/>
          <w:color w:val="000000"/>
          <w:lang w:val="en-GB" w:eastAsia="en-GB"/>
        </w:rPr>
        <w:t>Enable industry to innovate safely to prevent major incidents, supporting the move towards net zero.</w:t>
      </w:r>
    </w:p>
    <w:p w:rsidR="00A61027" w:rsidRPr="00A61027" w:rsidRDefault="00A61027" w:rsidP="00A61027">
      <w:pPr>
        <w:numPr>
          <w:ilvl w:val="0"/>
          <w:numId w:val="2"/>
        </w:numPr>
        <w:shd w:val="clear" w:color="auto" w:fill="FFFFFF"/>
        <w:spacing w:after="0" w:line="240" w:lineRule="auto"/>
        <w:ind w:left="360"/>
        <w:textAlignment w:val="baseline"/>
        <w:rPr>
          <w:rFonts w:eastAsia="Times New Roman" w:cstheme="minorHAnsi"/>
          <w:color w:val="000000"/>
          <w:lang w:val="en-GB" w:eastAsia="en-GB"/>
        </w:rPr>
      </w:pPr>
      <w:r w:rsidRPr="00A61027">
        <w:rPr>
          <w:rFonts w:eastAsia="Times New Roman" w:cstheme="minorHAnsi"/>
          <w:color w:val="000000"/>
          <w:lang w:val="en-GB" w:eastAsia="en-GB"/>
        </w:rPr>
        <w:t>Maintain Great Britain’s (and Herefordshire’s) record as one of the safest places to work in.</w:t>
      </w:r>
    </w:p>
    <w:p w:rsidR="00A61027" w:rsidRPr="00A61027" w:rsidRDefault="00A61027" w:rsidP="00A61027">
      <w:pPr>
        <w:numPr>
          <w:ilvl w:val="0"/>
          <w:numId w:val="2"/>
        </w:numPr>
        <w:shd w:val="clear" w:color="auto" w:fill="FFFFFF"/>
        <w:spacing w:after="0" w:line="240" w:lineRule="auto"/>
        <w:ind w:left="360"/>
        <w:textAlignment w:val="baseline"/>
        <w:rPr>
          <w:rFonts w:eastAsia="Times New Roman" w:cstheme="minorHAnsi"/>
          <w:color w:val="000000"/>
          <w:lang w:val="en-GB" w:eastAsia="en-GB"/>
        </w:rPr>
      </w:pPr>
      <w:r w:rsidRPr="00A61027">
        <w:rPr>
          <w:rFonts w:eastAsia="Times New Roman" w:cstheme="minorHAnsi"/>
          <w:color w:val="000000"/>
          <w:lang w:val="en-GB" w:eastAsia="en-GB"/>
        </w:rPr>
        <w:t>Be a good organisation to work for</w:t>
      </w:r>
    </w:p>
    <w:p w:rsidR="00A61027" w:rsidRPr="00A61027" w:rsidRDefault="00A61027" w:rsidP="00A61027">
      <w:pPr>
        <w:shd w:val="clear" w:color="auto" w:fill="FFFFFF"/>
        <w:spacing w:after="0" w:line="240" w:lineRule="auto"/>
        <w:ind w:left="360"/>
        <w:textAlignment w:val="baseline"/>
        <w:rPr>
          <w:rFonts w:eastAsia="Times New Roman" w:cstheme="minorHAnsi"/>
          <w:color w:val="000000"/>
          <w:lang w:val="en-GB" w:eastAsia="en-GB"/>
        </w:rPr>
      </w:pPr>
    </w:p>
    <w:p w:rsidR="00A61027" w:rsidRPr="00A61027" w:rsidRDefault="00A61027" w:rsidP="00A61027">
      <w:pPr>
        <w:shd w:val="clear" w:color="auto" w:fill="FFFFFF"/>
        <w:spacing w:after="0" w:line="240" w:lineRule="auto"/>
        <w:ind w:left="360"/>
        <w:textAlignment w:val="baseline"/>
        <w:rPr>
          <w:rFonts w:eastAsia="Times New Roman" w:cstheme="minorHAnsi"/>
          <w:color w:val="000000"/>
          <w:lang w:val="en-GB" w:eastAsia="en-GB"/>
        </w:rPr>
      </w:pPr>
      <w:r w:rsidRPr="00A61027">
        <w:rPr>
          <w:rFonts w:eastAsia="Times New Roman" w:cstheme="minorHAnsi"/>
          <w:color w:val="000000"/>
          <w:lang w:val="en-GB" w:eastAsia="en-GB"/>
        </w:rPr>
        <w:t>The statistics suggest that stress, depression and anxiety are the predominant forms of work-related illness in Britain. 914,000 workers – just over half of the 1.8 million total suffering from work-related ill health – are estimated to have stress, depression or anxiety as a result of their work.</w:t>
      </w:r>
    </w:p>
    <w:p w:rsidR="00A61027" w:rsidRPr="00A61027" w:rsidRDefault="00A61027" w:rsidP="00A61027">
      <w:pPr>
        <w:numPr>
          <w:ilvl w:val="0"/>
          <w:numId w:val="3"/>
        </w:numPr>
        <w:shd w:val="clear" w:color="auto" w:fill="FFFFFF"/>
        <w:spacing w:after="0" w:line="240" w:lineRule="auto"/>
        <w:ind w:left="360"/>
        <w:textAlignment w:val="baseline"/>
        <w:rPr>
          <w:rFonts w:eastAsia="Times New Roman" w:cstheme="minorHAnsi"/>
          <w:color w:val="000000"/>
          <w:lang w:val="en-GB" w:eastAsia="en-GB"/>
        </w:rPr>
      </w:pPr>
      <w:r w:rsidRPr="00A61027">
        <w:rPr>
          <w:rFonts w:eastAsia="Times New Roman" w:cstheme="minorHAnsi"/>
          <w:color w:val="000000"/>
          <w:lang w:val="en-GB" w:eastAsia="en-GB"/>
        </w:rPr>
        <w:t>Of the 914,000, 372,000 workers are suffering from a new case of work-related stress, depression or anxiety in 2021/22.</w:t>
      </w:r>
    </w:p>
    <w:p w:rsidR="00A61027" w:rsidRPr="00A61027" w:rsidRDefault="00A61027" w:rsidP="00A61027">
      <w:pPr>
        <w:numPr>
          <w:ilvl w:val="0"/>
          <w:numId w:val="3"/>
        </w:numPr>
        <w:shd w:val="clear" w:color="auto" w:fill="FFFFFF"/>
        <w:spacing w:after="0" w:line="240" w:lineRule="auto"/>
        <w:ind w:left="360"/>
        <w:textAlignment w:val="baseline"/>
        <w:rPr>
          <w:rFonts w:eastAsia="Times New Roman" w:cstheme="minorHAnsi"/>
          <w:color w:val="000000"/>
          <w:lang w:val="en-GB" w:eastAsia="en-GB"/>
        </w:rPr>
      </w:pPr>
      <w:r w:rsidRPr="00A61027">
        <w:rPr>
          <w:rFonts w:eastAsia="Times New Roman" w:cstheme="minorHAnsi"/>
          <w:color w:val="000000"/>
          <w:lang w:val="en-GB" w:eastAsia="en-GB"/>
        </w:rPr>
        <w:t>These statistics highlight a growing crisis in work-related stress and mental health problems.</w:t>
      </w:r>
    </w:p>
    <w:p w:rsidR="00A61027" w:rsidRPr="00A61027" w:rsidRDefault="00A61027" w:rsidP="00A61027">
      <w:pPr>
        <w:numPr>
          <w:ilvl w:val="0"/>
          <w:numId w:val="3"/>
        </w:numPr>
        <w:shd w:val="clear" w:color="auto" w:fill="FFFFFF"/>
        <w:spacing w:after="0" w:line="240" w:lineRule="auto"/>
        <w:ind w:left="360"/>
        <w:textAlignment w:val="baseline"/>
        <w:rPr>
          <w:rFonts w:eastAsia="Times New Roman" w:cstheme="minorHAnsi"/>
          <w:color w:val="000000"/>
          <w:lang w:val="en-GB" w:eastAsia="en-GB"/>
        </w:rPr>
      </w:pPr>
      <w:r w:rsidRPr="00A61027">
        <w:rPr>
          <w:rFonts w:eastAsia="Times New Roman" w:cstheme="minorHAnsi"/>
          <w:color w:val="000000"/>
          <w:lang w:val="en-GB" w:eastAsia="en-GB"/>
        </w:rPr>
        <w:t>Work-related musculoskeletal disorders</w:t>
      </w:r>
    </w:p>
    <w:p w:rsidR="00A61027" w:rsidRPr="00A61027" w:rsidRDefault="00A61027" w:rsidP="00A61027">
      <w:pPr>
        <w:numPr>
          <w:ilvl w:val="0"/>
          <w:numId w:val="3"/>
        </w:numPr>
        <w:shd w:val="clear" w:color="auto" w:fill="FFFFFF"/>
        <w:spacing w:after="0" w:line="240" w:lineRule="auto"/>
        <w:ind w:left="360"/>
        <w:textAlignment w:val="baseline"/>
        <w:rPr>
          <w:rFonts w:eastAsia="Times New Roman" w:cstheme="minorHAnsi"/>
          <w:color w:val="000000"/>
          <w:lang w:val="en-GB" w:eastAsia="en-GB"/>
        </w:rPr>
      </w:pPr>
      <w:r w:rsidRPr="00A61027">
        <w:rPr>
          <w:rFonts w:eastAsia="Times New Roman" w:cstheme="minorHAnsi"/>
          <w:color w:val="000000"/>
          <w:lang w:val="en-GB" w:eastAsia="en-GB"/>
        </w:rPr>
        <w:t>Musculoskeletal disorders make up the second-largest portion of work-related ill health, with 477,000 workers suffering from these in 2021/2022. Of these, 139,000 workers are suffering from a new disorder that began within the 12-month period.</w:t>
      </w:r>
    </w:p>
    <w:p w:rsidR="00A61027" w:rsidRPr="00A61027" w:rsidRDefault="00A61027" w:rsidP="00A61027">
      <w:pPr>
        <w:pStyle w:val="NoSpacing"/>
        <w:rPr>
          <w:rFonts w:cstheme="minorHAnsi"/>
          <w:lang w:val="en-GB"/>
        </w:rPr>
      </w:pPr>
      <w:r w:rsidRPr="00A61027">
        <w:rPr>
          <w:rFonts w:cstheme="minorHAnsi"/>
          <w:lang w:val="en-GB"/>
        </w:rPr>
        <w:t>These objectives should be included in our seminar plans for 2023. It was agreed that the new committee would review our seminar plan to reflect these objectives.</w:t>
      </w:r>
    </w:p>
    <w:p w:rsidR="00A61027" w:rsidRPr="00A61027" w:rsidRDefault="00A61027" w:rsidP="00A61027">
      <w:pPr>
        <w:pStyle w:val="NoSpacing"/>
        <w:numPr>
          <w:ilvl w:val="0"/>
          <w:numId w:val="1"/>
        </w:numPr>
        <w:rPr>
          <w:rFonts w:cstheme="minorHAnsi"/>
          <w:lang w:val="en-GB"/>
        </w:rPr>
      </w:pPr>
      <w:r w:rsidRPr="00A61027">
        <w:rPr>
          <w:rFonts w:cstheme="minorHAnsi"/>
          <w:lang w:val="en-GB"/>
        </w:rPr>
        <w:t xml:space="preserve">President’s Address: Roger </w:t>
      </w:r>
      <w:proofErr w:type="spellStart"/>
      <w:r w:rsidRPr="00A61027">
        <w:rPr>
          <w:rFonts w:cstheme="minorHAnsi"/>
          <w:lang w:val="en-GB"/>
        </w:rPr>
        <w:t>Bibbings</w:t>
      </w:r>
      <w:proofErr w:type="spellEnd"/>
      <w:r w:rsidRPr="00A61027">
        <w:rPr>
          <w:rFonts w:cstheme="minorHAnsi"/>
          <w:lang w:val="en-GB"/>
        </w:rPr>
        <w:t>: Roger had issued his thoughts prior to the meeting and he emphasised the extra workload health and safety professionals and what the Group could do to help. He also thought the Group should be proud of its achievements as shown by attendance at seminars etc. He too thought that our seminar programme should reflect HSE ‘hot topics’ such as mental health. He also thought that we should try to underline what the health and safety role within a business should be – more advisory less actually doing to achieve more ownership within the organisation.</w:t>
      </w:r>
    </w:p>
    <w:p w:rsidR="00A61027" w:rsidRPr="00A61027" w:rsidRDefault="00A61027" w:rsidP="00A61027">
      <w:pPr>
        <w:pStyle w:val="NoSpacing"/>
        <w:numPr>
          <w:ilvl w:val="0"/>
          <w:numId w:val="1"/>
        </w:numPr>
        <w:rPr>
          <w:rFonts w:cstheme="minorHAnsi"/>
          <w:lang w:val="en-GB"/>
        </w:rPr>
      </w:pPr>
      <w:r w:rsidRPr="00A61027">
        <w:rPr>
          <w:rFonts w:cstheme="minorHAnsi"/>
          <w:lang w:val="en-GB"/>
        </w:rPr>
        <w:t>Last years’ AGM minutes were reviewed and accepted as correct – there were no outstanding issues with all matters raised at that meeting resolved.</w:t>
      </w:r>
    </w:p>
    <w:p w:rsidR="00A61027" w:rsidRPr="00A61027" w:rsidRDefault="00A61027" w:rsidP="00A61027">
      <w:pPr>
        <w:pStyle w:val="NoSpacing"/>
        <w:numPr>
          <w:ilvl w:val="0"/>
          <w:numId w:val="1"/>
        </w:numPr>
        <w:rPr>
          <w:rFonts w:cstheme="minorHAnsi"/>
          <w:lang w:val="en-GB"/>
        </w:rPr>
      </w:pPr>
      <w:r w:rsidRPr="00A61027">
        <w:rPr>
          <w:rFonts w:cstheme="minorHAnsi"/>
          <w:lang w:val="en-GB"/>
        </w:rPr>
        <w:t xml:space="preserve">Treasurer’s Report: Adrian Gale: Group in a healthy position money wise but important we keep our membership numbers up and recruit new members if possible. The accounts for 2022 were </w:t>
      </w:r>
      <w:proofErr w:type="gramStart"/>
      <w:r w:rsidRPr="00A61027">
        <w:rPr>
          <w:rFonts w:cstheme="minorHAnsi"/>
          <w:lang w:val="en-GB"/>
        </w:rPr>
        <w:t>discussed,</w:t>
      </w:r>
      <w:proofErr w:type="gramEnd"/>
      <w:r w:rsidRPr="00A61027">
        <w:rPr>
          <w:rFonts w:cstheme="minorHAnsi"/>
          <w:lang w:val="en-GB"/>
        </w:rPr>
        <w:t xml:space="preserve"> they had been independently examined and were approved by the meeting.</w:t>
      </w:r>
    </w:p>
    <w:p w:rsidR="00A61027" w:rsidRPr="00A61027" w:rsidRDefault="00A61027" w:rsidP="00A61027">
      <w:pPr>
        <w:pStyle w:val="NoSpacing"/>
        <w:rPr>
          <w:rFonts w:cstheme="minorHAnsi"/>
          <w:lang w:val="en-GB"/>
        </w:rPr>
      </w:pPr>
    </w:p>
    <w:p w:rsidR="00A61027" w:rsidRDefault="00A61027" w:rsidP="00A61027">
      <w:pPr>
        <w:pStyle w:val="NoSpacing"/>
        <w:rPr>
          <w:rFonts w:cstheme="minorHAnsi"/>
          <w:u w:val="single"/>
          <w:lang w:val="en-GB"/>
        </w:rPr>
      </w:pPr>
    </w:p>
    <w:p w:rsidR="00A61027" w:rsidRPr="00A61027" w:rsidRDefault="00A61027" w:rsidP="00A61027">
      <w:pPr>
        <w:pStyle w:val="NoSpacing"/>
        <w:rPr>
          <w:rFonts w:cstheme="minorHAnsi"/>
          <w:lang w:val="en-GB"/>
        </w:rPr>
      </w:pPr>
      <w:bookmarkStart w:id="0" w:name="_GoBack"/>
      <w:bookmarkEnd w:id="0"/>
      <w:r w:rsidRPr="00A61027">
        <w:rPr>
          <w:rFonts w:cstheme="minorHAnsi"/>
          <w:u w:val="single"/>
          <w:lang w:val="en-GB"/>
        </w:rPr>
        <w:lastRenderedPageBreak/>
        <w:t>Election of Officers</w:t>
      </w:r>
      <w:r w:rsidRPr="00A61027">
        <w:rPr>
          <w:rFonts w:cstheme="minorHAnsi"/>
          <w:lang w:val="en-GB"/>
        </w:rPr>
        <w:t xml:space="preserve"> (4)</w:t>
      </w:r>
    </w:p>
    <w:p w:rsidR="00A61027" w:rsidRPr="00A61027" w:rsidRDefault="00A61027" w:rsidP="00A61027">
      <w:pPr>
        <w:pStyle w:val="NoSpacing"/>
        <w:rPr>
          <w:rFonts w:cstheme="minorHAnsi"/>
          <w:lang w:val="en-GB"/>
        </w:rPr>
      </w:pPr>
      <w:r w:rsidRPr="00A61027">
        <w:rPr>
          <w:rFonts w:cstheme="minorHAnsi"/>
          <w:lang w:val="en-GB"/>
        </w:rPr>
        <w:t>Phil Chandler indicated he wanted to stand down as Chair but wanted to remain on the Committee.</w:t>
      </w:r>
    </w:p>
    <w:p w:rsidR="00A61027" w:rsidRPr="00A61027" w:rsidRDefault="00A61027" w:rsidP="00A61027">
      <w:pPr>
        <w:pStyle w:val="NoSpacing"/>
        <w:rPr>
          <w:rFonts w:cstheme="minorHAnsi"/>
          <w:lang w:val="en-GB"/>
        </w:rPr>
      </w:pPr>
      <w:r w:rsidRPr="00A61027">
        <w:rPr>
          <w:rFonts w:cstheme="minorHAnsi"/>
          <w:lang w:val="en-GB"/>
        </w:rPr>
        <w:t>Peter Smith had informed the Group of his resignation at Committee secretary due to ill health. The meeting thanked Peter for his hard work over the last few years and wished him well in the future. Ron Aston is also suffering ill health and advised he could no longer be a committee member. Following a vote the following persons were elected:</w:t>
      </w:r>
    </w:p>
    <w:p w:rsidR="00A61027" w:rsidRPr="00A61027" w:rsidRDefault="00A61027" w:rsidP="00A61027">
      <w:pPr>
        <w:pStyle w:val="NoSpacing"/>
        <w:rPr>
          <w:rFonts w:cstheme="minorHAnsi"/>
          <w:lang w:val="en-GB"/>
        </w:rPr>
      </w:pPr>
      <w:r w:rsidRPr="00A61027">
        <w:rPr>
          <w:rFonts w:cstheme="minorHAnsi"/>
          <w:lang w:val="en-GB"/>
        </w:rPr>
        <w:t xml:space="preserve">Chair: Les </w:t>
      </w:r>
      <w:proofErr w:type="spellStart"/>
      <w:r w:rsidRPr="00A61027">
        <w:rPr>
          <w:rFonts w:cstheme="minorHAnsi"/>
          <w:lang w:val="en-GB"/>
        </w:rPr>
        <w:t>Coultas</w:t>
      </w:r>
      <w:proofErr w:type="spellEnd"/>
      <w:r w:rsidRPr="00A61027">
        <w:rPr>
          <w:rFonts w:cstheme="minorHAnsi"/>
          <w:lang w:val="en-GB"/>
        </w:rPr>
        <w:t>.</w:t>
      </w:r>
    </w:p>
    <w:p w:rsidR="00A61027" w:rsidRPr="00A61027" w:rsidRDefault="00A61027" w:rsidP="00A61027">
      <w:pPr>
        <w:pStyle w:val="NoSpacing"/>
        <w:rPr>
          <w:rFonts w:cstheme="minorHAnsi"/>
          <w:lang w:val="en-GB"/>
        </w:rPr>
      </w:pPr>
      <w:r w:rsidRPr="00A61027">
        <w:rPr>
          <w:rFonts w:cstheme="minorHAnsi"/>
          <w:lang w:val="en-GB"/>
        </w:rPr>
        <w:t xml:space="preserve">Deputy Chair: Gavin </w:t>
      </w:r>
      <w:proofErr w:type="spellStart"/>
      <w:r w:rsidRPr="00A61027">
        <w:rPr>
          <w:rFonts w:cstheme="minorHAnsi"/>
          <w:lang w:val="en-GB"/>
        </w:rPr>
        <w:t>Pettegrew</w:t>
      </w:r>
      <w:proofErr w:type="spellEnd"/>
    </w:p>
    <w:p w:rsidR="00A61027" w:rsidRPr="00A61027" w:rsidRDefault="00A61027" w:rsidP="00A61027">
      <w:pPr>
        <w:pStyle w:val="NoSpacing"/>
        <w:rPr>
          <w:rFonts w:cstheme="minorHAnsi"/>
          <w:lang w:val="en-GB"/>
        </w:rPr>
      </w:pPr>
      <w:r w:rsidRPr="00A61027">
        <w:rPr>
          <w:rFonts w:cstheme="minorHAnsi"/>
          <w:lang w:val="en-GB"/>
        </w:rPr>
        <w:t>Treasurer / Membership Secretary: Adrian Gale.</w:t>
      </w:r>
    </w:p>
    <w:p w:rsidR="00A61027" w:rsidRPr="00A61027" w:rsidRDefault="00A61027" w:rsidP="00A61027">
      <w:pPr>
        <w:pStyle w:val="NoSpacing"/>
        <w:rPr>
          <w:rFonts w:cstheme="minorHAnsi"/>
          <w:lang w:val="en-GB"/>
        </w:rPr>
      </w:pPr>
      <w:r w:rsidRPr="00A61027">
        <w:rPr>
          <w:rFonts w:cstheme="minorHAnsi"/>
          <w:lang w:val="en-GB"/>
        </w:rPr>
        <w:t>Committee Secretary: Amber Bradshaw</w:t>
      </w:r>
    </w:p>
    <w:p w:rsidR="00A61027" w:rsidRPr="00A61027" w:rsidRDefault="00A61027" w:rsidP="00A61027">
      <w:pPr>
        <w:pStyle w:val="NoSpacing"/>
        <w:rPr>
          <w:rFonts w:cstheme="minorHAnsi"/>
          <w:lang w:val="en-GB"/>
        </w:rPr>
      </w:pPr>
    </w:p>
    <w:p w:rsidR="00A61027" w:rsidRPr="00A61027" w:rsidRDefault="00A61027" w:rsidP="00A61027">
      <w:pPr>
        <w:pStyle w:val="NoSpacing"/>
        <w:rPr>
          <w:rFonts w:cstheme="minorHAnsi"/>
          <w:lang w:val="en-GB"/>
        </w:rPr>
      </w:pPr>
      <w:r w:rsidRPr="00A61027">
        <w:rPr>
          <w:rFonts w:cstheme="minorHAnsi"/>
          <w:u w:val="single"/>
          <w:lang w:val="en-GB"/>
        </w:rPr>
        <w:t>Election of Committee</w:t>
      </w:r>
      <w:r w:rsidRPr="00A61027">
        <w:rPr>
          <w:rFonts w:cstheme="minorHAnsi"/>
          <w:lang w:val="en-GB"/>
        </w:rPr>
        <w:t xml:space="preserve"> (5)</w:t>
      </w:r>
    </w:p>
    <w:p w:rsidR="00A61027" w:rsidRPr="00A61027" w:rsidRDefault="00A61027" w:rsidP="00A61027">
      <w:pPr>
        <w:pStyle w:val="NoSpacing"/>
        <w:rPr>
          <w:rFonts w:cstheme="minorHAnsi"/>
          <w:lang w:val="en-GB"/>
        </w:rPr>
      </w:pPr>
      <w:r w:rsidRPr="00A61027">
        <w:rPr>
          <w:rFonts w:cstheme="minorHAnsi"/>
          <w:lang w:val="en-GB"/>
        </w:rPr>
        <w:t xml:space="preserve">Members re-elected. </w:t>
      </w:r>
      <w:proofErr w:type="gramStart"/>
      <w:r w:rsidRPr="00A61027">
        <w:rPr>
          <w:rFonts w:cstheme="minorHAnsi"/>
          <w:lang w:val="en-GB"/>
        </w:rPr>
        <w:t>Phil Chandler, Jane Stevenson, Mike Burge, Rebecca Lewis and Peter Smith.</w:t>
      </w:r>
      <w:proofErr w:type="gramEnd"/>
      <w:r w:rsidRPr="00A61027">
        <w:rPr>
          <w:rFonts w:cstheme="minorHAnsi"/>
          <w:lang w:val="en-GB"/>
        </w:rPr>
        <w:t xml:space="preserve">  </w:t>
      </w:r>
    </w:p>
    <w:p w:rsidR="00A61027" w:rsidRPr="00A61027" w:rsidRDefault="00A61027" w:rsidP="00A61027">
      <w:pPr>
        <w:pStyle w:val="NoSpacing"/>
        <w:rPr>
          <w:rFonts w:cstheme="minorHAnsi"/>
          <w:lang w:val="en-GB"/>
        </w:rPr>
      </w:pPr>
    </w:p>
    <w:p w:rsidR="00A61027" w:rsidRPr="00A61027" w:rsidRDefault="00A61027" w:rsidP="00A61027">
      <w:pPr>
        <w:pStyle w:val="NoSpacing"/>
        <w:rPr>
          <w:rFonts w:cstheme="minorHAnsi"/>
          <w:lang w:val="en-GB"/>
        </w:rPr>
      </w:pPr>
      <w:r w:rsidRPr="00A61027">
        <w:rPr>
          <w:rFonts w:cstheme="minorHAnsi"/>
          <w:u w:val="single"/>
          <w:lang w:val="en-GB"/>
        </w:rPr>
        <w:t>President</w:t>
      </w:r>
      <w:r w:rsidRPr="00A61027">
        <w:rPr>
          <w:rFonts w:cstheme="minorHAnsi"/>
          <w:lang w:val="en-GB"/>
        </w:rPr>
        <w:t xml:space="preserve"> (1)</w:t>
      </w:r>
    </w:p>
    <w:p w:rsidR="00A61027" w:rsidRPr="00A61027" w:rsidRDefault="00A61027" w:rsidP="00A61027">
      <w:pPr>
        <w:pStyle w:val="NoSpacing"/>
        <w:rPr>
          <w:rFonts w:cstheme="minorHAnsi"/>
          <w:lang w:val="en-GB"/>
        </w:rPr>
      </w:pPr>
      <w:r w:rsidRPr="00A61027">
        <w:rPr>
          <w:rFonts w:cstheme="minorHAnsi"/>
          <w:lang w:val="en-GB"/>
        </w:rPr>
        <w:t xml:space="preserve">Roger </w:t>
      </w:r>
      <w:proofErr w:type="spellStart"/>
      <w:r w:rsidRPr="00A61027">
        <w:rPr>
          <w:rFonts w:cstheme="minorHAnsi"/>
          <w:lang w:val="en-GB"/>
        </w:rPr>
        <w:t>Bibbings</w:t>
      </w:r>
      <w:proofErr w:type="spellEnd"/>
      <w:r w:rsidRPr="00A61027">
        <w:rPr>
          <w:rFonts w:cstheme="minorHAnsi"/>
          <w:lang w:val="en-GB"/>
        </w:rPr>
        <w:t xml:space="preserve"> will continue as our President.</w:t>
      </w:r>
    </w:p>
    <w:p w:rsidR="00E76972" w:rsidRPr="00A61027" w:rsidRDefault="00E76972">
      <w:pPr>
        <w:rPr>
          <w:rFonts w:cstheme="minorHAnsi"/>
        </w:rPr>
      </w:pPr>
    </w:p>
    <w:sectPr w:rsidR="00E76972" w:rsidRPr="00A610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87BE1"/>
    <w:multiLevelType w:val="multilevel"/>
    <w:tmpl w:val="6302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9B72F7B"/>
    <w:multiLevelType w:val="hybridMultilevel"/>
    <w:tmpl w:val="8612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B56E9D"/>
    <w:multiLevelType w:val="multilevel"/>
    <w:tmpl w:val="8C564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27"/>
    <w:rsid w:val="00A61027"/>
    <w:rsid w:val="00E76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027"/>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1027"/>
    <w:pPr>
      <w:spacing w:after="0" w:line="240" w:lineRule="auto"/>
    </w:pPr>
    <w:rPr>
      <w:lang w:val="en-US"/>
    </w:rPr>
  </w:style>
  <w:style w:type="paragraph" w:customStyle="1" w:styleId="ox-80efcde11e-msonormal">
    <w:name w:val="ox-80efcde11e-msonormal"/>
    <w:basedOn w:val="Normal"/>
    <w:rsid w:val="00A61027"/>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027"/>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1027"/>
    <w:pPr>
      <w:spacing w:after="0" w:line="240" w:lineRule="auto"/>
    </w:pPr>
    <w:rPr>
      <w:lang w:val="en-US"/>
    </w:rPr>
  </w:style>
  <w:style w:type="paragraph" w:customStyle="1" w:styleId="ox-80efcde11e-msonormal">
    <w:name w:val="ox-80efcde11e-msonormal"/>
    <w:basedOn w:val="Normal"/>
    <w:rsid w:val="00A61027"/>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2023-02-22T14:00:00Z</dcterms:created>
  <dcterms:modified xsi:type="dcterms:W3CDTF">2023-02-22T14:02:00Z</dcterms:modified>
</cp:coreProperties>
</file>